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E" w:rsidRDefault="003C6C9E" w:rsidP="003C6C9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Newsletter March 26, 2014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Important Dates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>4/3- Spring Pictures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4/10- Symphony Field Trip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4/18- Holiday- no school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4/22- Talent Show Tryouts 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 xml:space="preserve">4/24- </w:t>
      </w:r>
      <w:proofErr w:type="spellStart"/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>HiTouch</w:t>
      </w:r>
      <w:proofErr w:type="spellEnd"/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proofErr w:type="spellStart"/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>HiTech</w:t>
      </w:r>
      <w:proofErr w:type="spellEnd"/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 xml:space="preserve"> in school field trip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4/25- Eagle Fun Fest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4/26- Snow Make Up Day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4/28-interims go home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4/29- Downtown Raleigh field trip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4/28 - History Fair "rough drafts" due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5/3- Snow Make Up Day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5/5-5/9- Teacher Appreciation Week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t>5/9 - History Fair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5/26- Holiday- no school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5/30- Report Cards go home/Last Day of school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6/2- Meet and Greet for '14/'15 School Year</w:t>
      </w:r>
      <w:r w:rsidRPr="003C6C9E">
        <w:rPr>
          <w:rFonts w:ascii="Georgia" w:eastAsia="Times New Roman" w:hAnsi="Georgia" w:cs="Times New Roman"/>
          <w:color w:val="000000"/>
          <w:sz w:val="21"/>
          <w:szCs w:val="21"/>
        </w:rPr>
        <w:br/>
        <w:t>6/5- Talent Show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Field Trips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We will be sending home more information about the High Touch/High Tech and the downtown field trips soon.  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Extra Practice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 xml:space="preserve">Some </w:t>
      </w:r>
      <w:proofErr w:type="gramStart"/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of  you</w:t>
      </w:r>
      <w:proofErr w:type="gramEnd"/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 xml:space="preserve"> have requested extra practice to complete at home, as well as the regular homework.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In math, the best practice you can do is the practice EOG.  As much as I would love to print it out for each student, it is 27 pages so I am sending you the link and they can do it online or you are welcome to print it out. Here is the link: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https://domino3.wcpss.net/mail/1/18037996.nsf/0/CB4369618AA0F8B385257C8B005F93E5/$File/grade%204%20math%20eog.pdf?OpenElement&amp;FileName=grade%204%20math%20eog.pdf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 xml:space="preserve">In reading, the best practice they can do is Achieve 3000.  You can also look at this EOG reading link.  Note: The passages are copyrighted so you </w:t>
      </w:r>
      <w:proofErr w:type="spellStart"/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can not</w:t>
      </w:r>
      <w:proofErr w:type="spellEnd"/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 xml:space="preserve"> print them out and use them.  They can only be done on line.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https://domino3.wcpss.net/mail/1/18037996.nsf/0/CB4369618AA0F8B385257C8B005F93E5/$File/grade%204%20ela%20eog.pdf?OpenElement&amp;FileName=grade%204%20ela%20eog.pdf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History Fair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 xml:space="preserve">The students should be hard at work on their History Fair projects.  The rough </w:t>
      </w:r>
      <w:proofErr w:type="gramStart"/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>draft of the projects are</w:t>
      </w:r>
      <w:proofErr w:type="gramEnd"/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 xml:space="preserve"> due the week of April 28th.   They will present their projects to their peers, get feedback, </w:t>
      </w:r>
      <w:proofErr w:type="gramStart"/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>then</w:t>
      </w:r>
      <w:proofErr w:type="gramEnd"/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 xml:space="preserve"> take the projects home to complete them.  The History Fair will be May 9th during school. 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t>Here is the link: 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http://cusicksclass.weebly.com/north-carolina-history-fair.html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Fourth Quarter Standards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Reading - reading fiction and nonfiction, identifying theme and making inferences about the text, using context clues to determine the text, test taking strategies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Math - fractions, decimals, and measurement, test taking strategies</w:t>
      </w:r>
    </w:p>
    <w:p w:rsidR="003C6C9E" w:rsidRPr="003C6C9E" w:rsidRDefault="003C6C9E" w:rsidP="003C6C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C9E">
        <w:rPr>
          <w:rFonts w:ascii="Georgia" w:eastAsia="Times New Roman" w:hAnsi="Georgia" w:cs="Times New Roman"/>
          <w:color w:val="000000"/>
          <w:sz w:val="24"/>
          <w:szCs w:val="24"/>
        </w:rPr>
        <w:t>Writing - opinion and persuasive writing, supporting opinion with facts</w:t>
      </w:r>
    </w:p>
    <w:p w:rsidR="00D44B21" w:rsidRDefault="00D44B21"/>
    <w:sectPr w:rsidR="00D44B21" w:rsidSect="00D4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9E"/>
    <w:rsid w:val="003C6C9E"/>
    <w:rsid w:val="00D4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lbonham</dc:creator>
  <cp:keywords/>
  <dc:description/>
  <cp:lastModifiedBy>lbonham</cp:lastModifiedBy>
  <cp:revision>1</cp:revision>
  <dcterms:created xsi:type="dcterms:W3CDTF">2014-03-26T23:30:00Z</dcterms:created>
  <dcterms:modified xsi:type="dcterms:W3CDTF">2014-03-26T23:31:00Z</dcterms:modified>
</cp:coreProperties>
</file>